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B5" w:rsidRDefault="006B42B5" w:rsidP="006B42B5">
      <w:pPr>
        <w:pStyle w:val="Heading1"/>
        <w:numPr>
          <w:ilvl w:val="0"/>
          <w:numId w:val="1"/>
        </w:numPr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pielikums</w:t>
      </w:r>
    </w:p>
    <w:p w:rsidR="006B42B5" w:rsidRDefault="006B42B5" w:rsidP="006B42B5">
      <w:pPr>
        <w:jc w:val="right"/>
        <w:rPr>
          <w:rFonts w:eastAsia="Times New Roman" w:cs="Tahoma"/>
          <w:b/>
        </w:rPr>
      </w:pPr>
      <w:r>
        <w:rPr>
          <w:rFonts w:eastAsia="Times New Roman" w:cs="Tahoma"/>
          <w:kern w:val="2"/>
        </w:rPr>
        <w:t xml:space="preserve">                                                                                                                                                                  Iepirkuma</w:t>
      </w:r>
      <w:r>
        <w:rPr>
          <w:rFonts w:eastAsia="Times New Roman" w:cs="Tahoma"/>
          <w:b/>
        </w:rPr>
        <w:t xml:space="preserve">  “</w:t>
      </w:r>
      <w:r>
        <w:rPr>
          <w:rFonts w:eastAsia="Times New Roman" w:cs="Tahoma"/>
        </w:rPr>
        <w:t>Kurināmās šķeldas</w:t>
      </w:r>
      <w:r>
        <w:rPr>
          <w:rFonts w:eastAsia="Times New Roman" w:cs="Tahoma"/>
          <w:b/>
        </w:rPr>
        <w:t xml:space="preserve"> piegāde siltumenerģijas ražošanai” ,</w:t>
      </w:r>
    </w:p>
    <w:p w:rsidR="006B42B5" w:rsidRDefault="006B42B5" w:rsidP="006B42B5">
      <w:pPr>
        <w:ind w:left="-142"/>
        <w:jc w:val="right"/>
        <w:rPr>
          <w:rFonts w:eastAsia="Times New Roman" w:cs="Tahoma"/>
          <w:sz w:val="22"/>
          <w:szCs w:val="22"/>
        </w:rPr>
      </w:pPr>
      <w:r>
        <w:rPr>
          <w:rFonts w:eastAsia="Times New Roman" w:cs="Tahoma"/>
        </w:rPr>
        <w:t xml:space="preserve"> ident.Nr.</w:t>
      </w:r>
      <w:r>
        <w:rPr>
          <w:rFonts w:eastAsia="Times New Roman" w:cs="Tahoma"/>
          <w:b/>
        </w:rPr>
        <w:t xml:space="preserve">“ ORN 2015/S-1” </w:t>
      </w:r>
      <w:r>
        <w:rPr>
          <w:rFonts w:eastAsia="Times New Roman" w:cs="Tahoma"/>
          <w:sz w:val="22"/>
          <w:szCs w:val="22"/>
        </w:rPr>
        <w:t xml:space="preserve">nolikumam </w:t>
      </w:r>
    </w:p>
    <w:p w:rsidR="006B42B5" w:rsidRDefault="006B42B5" w:rsidP="006B42B5">
      <w:pPr>
        <w:tabs>
          <w:tab w:val="left" w:pos="900"/>
        </w:tabs>
        <w:jc w:val="right"/>
        <w:rPr>
          <w:rFonts w:eastAsia="Times New Roman" w:cs="Tahoma"/>
          <w:sz w:val="22"/>
          <w:szCs w:val="22"/>
        </w:rPr>
      </w:pPr>
    </w:p>
    <w:p w:rsidR="006B42B5" w:rsidRDefault="006B42B5" w:rsidP="006B42B5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ahoma"/>
          <w:sz w:val="22"/>
          <w:szCs w:val="22"/>
        </w:rPr>
      </w:pPr>
    </w:p>
    <w:p w:rsidR="006B42B5" w:rsidRDefault="006B42B5" w:rsidP="006B42B5">
      <w:pPr>
        <w:jc w:val="center"/>
        <w:rPr>
          <w:rFonts w:eastAsia="Times New Roman" w:cs="Tahoma"/>
          <w:b/>
          <w:caps/>
          <w:sz w:val="36"/>
          <w:szCs w:val="36"/>
        </w:rPr>
      </w:pPr>
      <w:r>
        <w:rPr>
          <w:rFonts w:eastAsia="Times New Roman" w:cs="Tahoma"/>
          <w:b/>
          <w:caps/>
          <w:sz w:val="36"/>
          <w:szCs w:val="36"/>
        </w:rPr>
        <w:t>tehniskā SPECIFIKĀCIJA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color w:val="auto"/>
          <w:kern w:val="24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color w:val="auto"/>
          <w:kern w:val="24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ahoma"/>
          <w:b/>
          <w:szCs w:val="20"/>
        </w:rPr>
        <w:t xml:space="preserve">1.daļa – </w:t>
      </w:r>
      <w:r>
        <w:rPr>
          <w:rFonts w:ascii="Times New Roman" w:hAnsi="Times New Roman"/>
          <w:b/>
        </w:rPr>
        <w:t>„</w:t>
      </w:r>
      <w:r>
        <w:rPr>
          <w:rFonts w:eastAsia="Times New Roman" w:cs="Tahoma"/>
        </w:rPr>
        <w:t xml:space="preserve"> Kurināmās šķeldas</w:t>
      </w:r>
      <w:r>
        <w:rPr>
          <w:rFonts w:ascii="Times New Roman" w:hAnsi="Times New Roman"/>
          <w:b/>
        </w:rPr>
        <w:t xml:space="preserve"> piegāde siltumenerģijas ražošanai </w:t>
      </w:r>
      <w:r>
        <w:rPr>
          <w:rFonts w:ascii="Times New Roman" w:eastAsia="Times New Roman" w:hAnsi="Times New Roman" w:cs="Tahoma"/>
          <w:b/>
          <w:szCs w:val="20"/>
        </w:rPr>
        <w:t>Šēderes ciema katlu mājai</w:t>
      </w:r>
      <w:r>
        <w:rPr>
          <w:rFonts w:ascii="Times New Roman" w:hAnsi="Times New Roman"/>
          <w:b/>
        </w:rPr>
        <w:t>”</w:t>
      </w: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/>
        </w:rPr>
      </w:pPr>
    </w:p>
    <w:p w:rsidR="006B42B5" w:rsidRDefault="00224667" w:rsidP="00224667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  <w:szCs w:val="20"/>
          <w:highlight w:val="yellow"/>
        </w:rPr>
      </w:pPr>
      <w:r>
        <w:rPr>
          <w:rFonts w:ascii="Times New Roman" w:hAnsi="Times New Roman" w:cs="Tahoma"/>
          <w:kern w:val="2"/>
        </w:rPr>
        <w:t xml:space="preserve">      1. </w:t>
      </w:r>
      <w:r w:rsidR="006B42B5">
        <w:rPr>
          <w:rFonts w:ascii="Times New Roman" w:hAnsi="Times New Roman" w:cs="Tahoma"/>
          <w:kern w:val="2"/>
        </w:rPr>
        <w:t xml:space="preserve">Kurināmā piegāde siltumenerģijas ražošanai, lai iegūtu </w:t>
      </w:r>
      <w:r w:rsidR="006B42B5">
        <w:rPr>
          <w:rFonts w:ascii="Times New Roman" w:hAnsi="Times New Roman" w:cs="Tahoma"/>
          <w:b/>
          <w:kern w:val="2"/>
        </w:rPr>
        <w:t>1050 MWh</w:t>
      </w:r>
      <w:r w:rsidR="00673516">
        <w:rPr>
          <w:rFonts w:ascii="Times New Roman" w:hAnsi="Times New Roman" w:cs="Tahoma"/>
          <w:kern w:val="2"/>
        </w:rPr>
        <w:t xml:space="preserve"> (katla </w:t>
      </w:r>
      <w:r w:rsidR="006B42B5">
        <w:rPr>
          <w:rFonts w:ascii="Times New Roman" w:hAnsi="Times New Roman" w:cs="Tahoma"/>
          <w:kern w:val="2"/>
        </w:rPr>
        <w:t xml:space="preserve">jauda 0,7MW). </w:t>
      </w:r>
    </w:p>
    <w:p w:rsidR="006B42B5" w:rsidRDefault="006B42B5" w:rsidP="00224667">
      <w:pPr>
        <w:pStyle w:val="BodyText"/>
        <w:widowControl/>
        <w:numPr>
          <w:ilvl w:val="0"/>
          <w:numId w:val="7"/>
        </w:numPr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Kurināmā veids: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2.1.šķelda;</w:t>
      </w:r>
    </w:p>
    <w:p w:rsidR="006B42B5" w:rsidRDefault="006B42B5" w:rsidP="006B42B5">
      <w:pPr>
        <w:pStyle w:val="BodyText"/>
        <w:widowControl/>
        <w:tabs>
          <w:tab w:val="left" w:pos="426"/>
          <w:tab w:val="left" w:pos="720"/>
          <w:tab w:val="left" w:pos="1635"/>
        </w:tabs>
        <w:snapToGrid w:val="0"/>
        <w:spacing w:after="0"/>
        <w:ind w:left="426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Noteiktās prasības: mitruma pakāpe nedrīkst pārsniegt 40%. Tai jābūt birstošai, nesaliedētai un  bez puvuma pazīmēm.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 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Izmēri: biezums 1-5 mm;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platums 10-15 mm;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garums 25-30 mm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Nav pieļaujams metāla un plastmasas izstrādājumu, akmeņu, zemes, smilts un citu svešķermeņu piejaukums, ziemas periodā – sniegs vai ledus.  </w:t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  <w:t xml:space="preserve">     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3. Kurināmā piegāde ar izpildītāja transportu līdz katlu mājai Šēderē.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cs="Tahoma"/>
          <w:kern w:val="2"/>
        </w:rPr>
      </w:pPr>
      <w:r>
        <w:rPr>
          <w:rFonts w:cs="Tahoma"/>
          <w:kern w:val="2"/>
        </w:rPr>
        <w:t xml:space="preserve">       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  <w:r>
        <w:rPr>
          <w:rFonts w:cs="Tahoma"/>
          <w:kern w:val="2"/>
        </w:rPr>
        <w:t xml:space="preserve">       4. Kurināmā </w:t>
      </w:r>
      <w:r>
        <w:rPr>
          <w:rFonts w:ascii="Times New Roman" w:hAnsi="Times New Roman"/>
          <w:kern w:val="2"/>
        </w:rPr>
        <w:t xml:space="preserve"> piegādi nodrošināt ar Pasūtītāju saskaņotajos laikos.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5.Norēķini par preci tiks veikti saskaņā ar skaitītāja rādītājiem par saražoto siltumenerģiju, nosakot preces cenu par 1MWh  (megavatstundu).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Piegādātājam preces cenā iekļaujamas visas ar kurināmā ražošanu un piegādi saistītās izmaksas. </w:t>
      </w: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/>
          <w:szCs w:val="20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ahoma"/>
          <w:b/>
          <w:szCs w:val="20"/>
        </w:rPr>
        <w:t xml:space="preserve">2.daļa – </w:t>
      </w:r>
      <w:r>
        <w:rPr>
          <w:rFonts w:ascii="Times New Roman" w:hAnsi="Times New Roman"/>
          <w:b/>
        </w:rPr>
        <w:t>„</w:t>
      </w:r>
      <w:r>
        <w:rPr>
          <w:rFonts w:eastAsia="Times New Roman" w:cs="Tahoma"/>
        </w:rPr>
        <w:t xml:space="preserve"> Kurināmās šķeldas</w:t>
      </w:r>
      <w:r>
        <w:rPr>
          <w:rFonts w:ascii="Times New Roman" w:hAnsi="Times New Roman"/>
          <w:b/>
        </w:rPr>
        <w:t xml:space="preserve"> piegāde siltumenerģijas ražošanai </w:t>
      </w:r>
      <w:r>
        <w:rPr>
          <w:rFonts w:ascii="Times New Roman" w:eastAsia="Times New Roman" w:hAnsi="Times New Roman" w:cs="Tahoma"/>
          <w:b/>
          <w:szCs w:val="20"/>
        </w:rPr>
        <w:t>Dvietes ciema katlu mājai</w:t>
      </w:r>
      <w:r>
        <w:rPr>
          <w:rFonts w:ascii="Times New Roman" w:hAnsi="Times New Roman"/>
          <w:b/>
        </w:rPr>
        <w:t>”</w:t>
      </w: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/>
        </w:rPr>
      </w:pPr>
    </w:p>
    <w:p w:rsidR="006B42B5" w:rsidRDefault="006B42B5" w:rsidP="006B42B5">
      <w:pPr>
        <w:pStyle w:val="BodyText"/>
        <w:widowControl/>
        <w:numPr>
          <w:ilvl w:val="0"/>
          <w:numId w:val="5"/>
        </w:numPr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  <w:szCs w:val="20"/>
        </w:rPr>
      </w:pPr>
      <w:r>
        <w:rPr>
          <w:rFonts w:ascii="Times New Roman" w:hAnsi="Times New Roman" w:cs="Tahoma"/>
          <w:kern w:val="2"/>
        </w:rPr>
        <w:t xml:space="preserve">Kurināmā piegāde siltumenerģijas ražošanai, lai iegūtu </w:t>
      </w:r>
      <w:r>
        <w:rPr>
          <w:rFonts w:ascii="Times New Roman" w:hAnsi="Times New Roman" w:cs="Tahoma"/>
          <w:b/>
          <w:kern w:val="2"/>
        </w:rPr>
        <w:t>1350 MWh</w:t>
      </w:r>
      <w:r>
        <w:rPr>
          <w:rFonts w:ascii="Times New Roman" w:hAnsi="Times New Roman" w:cs="Tahoma"/>
          <w:kern w:val="2"/>
        </w:rPr>
        <w:t xml:space="preserve"> (katla jauda 1,0MW). </w:t>
      </w:r>
    </w:p>
    <w:p w:rsidR="006B42B5" w:rsidRDefault="006B42B5" w:rsidP="006B42B5">
      <w:pPr>
        <w:pStyle w:val="BodyText"/>
        <w:widowControl/>
        <w:numPr>
          <w:ilvl w:val="0"/>
          <w:numId w:val="5"/>
        </w:numPr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Kurināmā veids: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2.1.šķelda;</w:t>
      </w:r>
    </w:p>
    <w:p w:rsidR="006B42B5" w:rsidRDefault="006B42B5" w:rsidP="006B42B5">
      <w:pPr>
        <w:pStyle w:val="BodyText"/>
        <w:widowControl/>
        <w:tabs>
          <w:tab w:val="left" w:pos="426"/>
          <w:tab w:val="left" w:pos="720"/>
          <w:tab w:val="left" w:pos="1635"/>
        </w:tabs>
        <w:snapToGrid w:val="0"/>
        <w:spacing w:after="0"/>
        <w:ind w:left="426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Noteiktās prasības: mitruma pakāpe nedrīkst pārsniegt 30%. Tai jābūt birstošai, nesaliedētai un  bez puvuma pazīmēm.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 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Izmēri: biezums 1-5 mm;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platums 10-15 mm;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garums 25-30 mm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Nav pieļaujams metāla un plastmasas izstrādājumu, akmeņu, zemes, smilts un citu svešķermeņu piejaukums, ziemas periodā – sniegs vai ledus.  </w:t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  <w:t xml:space="preserve">     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3. Kurināmā piegāde ar izpildītāja transportu līdz katlu mājai Dvietē.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cs="Tahoma"/>
          <w:kern w:val="2"/>
        </w:rPr>
      </w:pPr>
      <w:r>
        <w:rPr>
          <w:rFonts w:cs="Tahoma"/>
          <w:kern w:val="2"/>
        </w:rPr>
        <w:t xml:space="preserve">       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  <w:r>
        <w:rPr>
          <w:rFonts w:cs="Tahoma"/>
          <w:kern w:val="2"/>
        </w:rPr>
        <w:t xml:space="preserve">       4. Kurināmā </w:t>
      </w:r>
      <w:r>
        <w:rPr>
          <w:rFonts w:ascii="Times New Roman" w:hAnsi="Times New Roman"/>
          <w:kern w:val="2"/>
        </w:rPr>
        <w:t xml:space="preserve"> piegādi nodrošināt ar Pasūtītāju saskaņotajos laikos.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5.Norēķini par preci tiks veikti saskaņā ar skaitītāja rādītājiem par saražoto siltumenerģiju, nosakot preces cenu par 1MWh  (megavatstundu).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Piegādātājam preces cenā iekļaujamas visas ar kurināmā ražošanu un piegādi saistītās izmaksas. </w:t>
      </w: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/>
          <w:szCs w:val="20"/>
        </w:rPr>
      </w:pPr>
      <w:r>
        <w:rPr>
          <w:rFonts w:ascii="Times New Roman" w:eastAsia="Times New Roman" w:hAnsi="Times New Roman" w:cs="Tahoma"/>
          <w:b/>
          <w:szCs w:val="20"/>
        </w:rPr>
        <w:lastRenderedPageBreak/>
        <w:t xml:space="preserve">3.daļa – </w:t>
      </w:r>
      <w:r>
        <w:rPr>
          <w:rFonts w:ascii="Times New Roman" w:hAnsi="Times New Roman"/>
          <w:b/>
        </w:rPr>
        <w:t>„</w:t>
      </w:r>
      <w:r>
        <w:rPr>
          <w:rFonts w:eastAsia="Times New Roman" w:cs="Tahoma"/>
        </w:rPr>
        <w:t xml:space="preserve"> Kurināmās šķeldas</w:t>
      </w:r>
      <w:r>
        <w:rPr>
          <w:rFonts w:ascii="Times New Roman" w:hAnsi="Times New Roman"/>
          <w:b/>
        </w:rPr>
        <w:t xml:space="preserve"> piegāde siltumenerģijas ražošanai </w:t>
      </w:r>
      <w:r>
        <w:rPr>
          <w:rFonts w:ascii="Times New Roman" w:eastAsia="Times New Roman" w:hAnsi="Times New Roman" w:cs="Tahoma"/>
          <w:b/>
          <w:szCs w:val="20"/>
        </w:rPr>
        <w:t>Tehnikuma katlu mājai Bebrenē</w:t>
      </w:r>
      <w:r>
        <w:rPr>
          <w:rFonts w:ascii="Times New Roman" w:hAnsi="Times New Roman"/>
          <w:b/>
        </w:rPr>
        <w:t>”</w:t>
      </w:r>
    </w:p>
    <w:p w:rsidR="006B42B5" w:rsidRDefault="006B42B5" w:rsidP="006B42B5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/>
          <w:szCs w:val="20"/>
        </w:rPr>
      </w:pPr>
    </w:p>
    <w:p w:rsidR="006B42B5" w:rsidRDefault="006B42B5" w:rsidP="006B42B5">
      <w:pPr>
        <w:pStyle w:val="BodyText"/>
        <w:widowControl/>
        <w:numPr>
          <w:ilvl w:val="0"/>
          <w:numId w:val="6"/>
        </w:numPr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  <w:szCs w:val="20"/>
        </w:rPr>
      </w:pPr>
      <w:r>
        <w:rPr>
          <w:rFonts w:ascii="Times New Roman" w:hAnsi="Times New Roman" w:cs="Tahoma"/>
          <w:kern w:val="2"/>
        </w:rPr>
        <w:t xml:space="preserve">Kurināmā piegāde siltumenerģijas ražošanai, lai iegūtu </w:t>
      </w:r>
      <w:r>
        <w:rPr>
          <w:rFonts w:ascii="Times New Roman" w:hAnsi="Times New Roman" w:cs="Tahoma"/>
          <w:b/>
          <w:kern w:val="2"/>
        </w:rPr>
        <w:t>1000 MWh</w:t>
      </w:r>
      <w:r w:rsidR="00A47F44">
        <w:rPr>
          <w:rFonts w:ascii="Times New Roman" w:hAnsi="Times New Roman" w:cs="Tahoma"/>
          <w:kern w:val="2"/>
        </w:rPr>
        <w:t xml:space="preserve"> (katla </w:t>
      </w:r>
      <w:bookmarkStart w:id="0" w:name="_GoBack"/>
      <w:bookmarkEnd w:id="0"/>
      <w:r>
        <w:rPr>
          <w:rFonts w:ascii="Times New Roman" w:hAnsi="Times New Roman" w:cs="Tahoma"/>
          <w:kern w:val="2"/>
        </w:rPr>
        <w:t xml:space="preserve">jauda 0,5MW). </w:t>
      </w:r>
    </w:p>
    <w:p w:rsidR="006B42B5" w:rsidRDefault="006B42B5" w:rsidP="006B42B5">
      <w:pPr>
        <w:pStyle w:val="BodyText"/>
        <w:widowControl/>
        <w:numPr>
          <w:ilvl w:val="0"/>
          <w:numId w:val="6"/>
        </w:numPr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Kurināmā veids: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2.1.šķelda;</w:t>
      </w:r>
    </w:p>
    <w:p w:rsidR="006B42B5" w:rsidRDefault="006B42B5" w:rsidP="006B42B5">
      <w:pPr>
        <w:pStyle w:val="BodyText"/>
        <w:widowControl/>
        <w:tabs>
          <w:tab w:val="left" w:pos="426"/>
          <w:tab w:val="left" w:pos="720"/>
          <w:tab w:val="left" w:pos="1635"/>
        </w:tabs>
        <w:snapToGrid w:val="0"/>
        <w:spacing w:after="0"/>
        <w:ind w:left="426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>Noteiktās prasības: mitruma pakāpe nedrīkst pārsniegt 30%. Tai jābūt birstošai, nesaliedētai un  bez puvuma pazīmēm.</w:t>
      </w:r>
    </w:p>
    <w:p w:rsidR="006B42B5" w:rsidRDefault="006B42B5" w:rsidP="006B42B5">
      <w:pPr>
        <w:pStyle w:val="BodyText"/>
        <w:widowControl/>
        <w:tabs>
          <w:tab w:val="left" w:pos="0"/>
          <w:tab w:val="left" w:pos="72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 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>Izmēri: biezums 1-5 mm;</w:t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platums 10-15 mm;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</w:r>
      <w:r>
        <w:rPr>
          <w:rFonts w:ascii="Times New Roman" w:hAnsi="Times New Roman" w:cs="Tahoma"/>
          <w:kern w:val="2"/>
        </w:rPr>
        <w:tab/>
        <w:t xml:space="preserve">  garums 25-30 mm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ind w:left="36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Nav pieļaujams metāla un plastmasas izstrādājumu, akmeņu, zemes, smilts un citu svešķermeņu piejaukums, ziemas periodā – sniegs vai ledus.  </w:t>
      </w:r>
      <w:r>
        <w:rPr>
          <w:rFonts w:ascii="Times New Roman" w:hAnsi="Times New Roman" w:cs="Tahoma"/>
          <w:kern w:val="2"/>
        </w:rPr>
        <w:tab/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ab/>
        <w:t xml:space="preserve">     </w:t>
      </w:r>
    </w:p>
    <w:p w:rsidR="006B42B5" w:rsidRDefault="006B42B5" w:rsidP="006B42B5">
      <w:pPr>
        <w:pStyle w:val="BodyText"/>
        <w:widowControl/>
        <w:tabs>
          <w:tab w:val="left" w:pos="720"/>
          <w:tab w:val="left" w:pos="1080"/>
          <w:tab w:val="left" w:pos="1635"/>
        </w:tabs>
        <w:snapToGrid w:val="0"/>
        <w:spacing w:after="0"/>
        <w:jc w:val="both"/>
        <w:rPr>
          <w:rFonts w:ascii="Times New Roman" w:hAnsi="Times New Roman" w:cs="Tahoma"/>
          <w:kern w:val="2"/>
        </w:rPr>
      </w:pPr>
      <w:r>
        <w:rPr>
          <w:rFonts w:ascii="Times New Roman" w:hAnsi="Times New Roman" w:cs="Tahoma"/>
          <w:kern w:val="2"/>
        </w:rPr>
        <w:t xml:space="preserve">      3. Kurināmā piegāde ar izpildītāja transportu līdz  Tehnikuma katlu mājai Bebrenē.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cs="Tahoma"/>
          <w:kern w:val="2"/>
        </w:rPr>
      </w:pPr>
      <w:r>
        <w:rPr>
          <w:rFonts w:cs="Tahoma"/>
          <w:kern w:val="2"/>
        </w:rPr>
        <w:t xml:space="preserve">       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  <w:r>
        <w:rPr>
          <w:rFonts w:cs="Tahoma"/>
          <w:kern w:val="2"/>
        </w:rPr>
        <w:t xml:space="preserve">       4. Kurināmā </w:t>
      </w:r>
      <w:r>
        <w:rPr>
          <w:rFonts w:ascii="Times New Roman" w:hAnsi="Times New Roman"/>
          <w:kern w:val="2"/>
        </w:rPr>
        <w:t xml:space="preserve"> piegādi nodrošināt ar Pasūtītāju saskaņotajos laikos.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hAnsi="Times New Roman"/>
          <w:kern w:val="2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5.Norēķini par preci tiks veikti saskaņā ar skaitītāja rādītājiem par saražoto siltumenerģiju, nosakot preces cenu par 1MWh  (megavatstundu).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ind w:left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Piegādātājam preces cenā iekļaujamas visas ar kurināmā ražošanu un piegādi saistītās izmaksas. </w:t>
      </w: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color w:val="auto"/>
          <w:kern w:val="24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color w:val="auto"/>
          <w:kern w:val="24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color w:val="auto"/>
          <w:kern w:val="24"/>
        </w:rPr>
      </w:pPr>
    </w:p>
    <w:p w:rsidR="006B42B5" w:rsidRDefault="006B42B5" w:rsidP="006B42B5">
      <w:pPr>
        <w:pStyle w:val="BodyText"/>
        <w:widowControl/>
        <w:tabs>
          <w:tab w:val="left" w:pos="1275"/>
        </w:tabs>
        <w:snapToGrid w:val="0"/>
        <w:spacing w:after="0"/>
        <w:jc w:val="both"/>
        <w:rPr>
          <w:rFonts w:ascii="Times New Roman" w:eastAsia="Times New Roman" w:hAnsi="Times New Roman" w:cs="Tahoma"/>
          <w:b/>
          <w:bCs/>
          <w:kern w:val="2"/>
          <w:lang w:val="de-DE"/>
        </w:rPr>
      </w:pPr>
    </w:p>
    <w:tbl>
      <w:tblPr>
        <w:tblW w:w="0" w:type="auto"/>
        <w:tblInd w:w="3528" w:type="dxa"/>
        <w:tblLayout w:type="fixed"/>
        <w:tblLook w:val="04A0" w:firstRow="1" w:lastRow="0" w:firstColumn="1" w:lastColumn="0" w:noHBand="0" w:noVBand="1"/>
      </w:tblPr>
      <w:tblGrid>
        <w:gridCol w:w="2945"/>
        <w:gridCol w:w="2049"/>
      </w:tblGrid>
      <w:tr w:rsidR="006B42B5" w:rsidTr="006B42B5">
        <w:tc>
          <w:tcPr>
            <w:tcW w:w="2945" w:type="dxa"/>
            <w:hideMark/>
          </w:tcPr>
          <w:p w:rsidR="006B42B5" w:rsidRDefault="006B42B5">
            <w:pPr>
              <w:snapToGrid w:val="0"/>
              <w:jc w:val="righ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Pretendenta vadītāja paraksts: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B42B5" w:rsidRDefault="006B42B5">
            <w:pPr>
              <w:snapToGrid w:val="0"/>
              <w:rPr>
                <w:rFonts w:eastAsia="Times New Roman" w:cs="Tahoma"/>
              </w:rPr>
            </w:pPr>
          </w:p>
        </w:tc>
      </w:tr>
      <w:tr w:rsidR="006B42B5" w:rsidTr="006B42B5">
        <w:tc>
          <w:tcPr>
            <w:tcW w:w="2945" w:type="dxa"/>
          </w:tcPr>
          <w:p w:rsidR="006B42B5" w:rsidRDefault="006B42B5">
            <w:pPr>
              <w:snapToGrid w:val="0"/>
              <w:jc w:val="right"/>
              <w:rPr>
                <w:rFonts w:eastAsia="Times New Roman" w:cs="Tahoma"/>
              </w:rPr>
            </w:pPr>
          </w:p>
          <w:p w:rsidR="006B42B5" w:rsidRDefault="006B42B5">
            <w:pPr>
              <w:jc w:val="right"/>
              <w:rPr>
                <w:rFonts w:eastAsia="Times New Roman" w:cs="Tahoma"/>
              </w:rPr>
            </w:pPr>
          </w:p>
          <w:p w:rsidR="006B42B5" w:rsidRDefault="006B42B5">
            <w:pPr>
              <w:jc w:val="right"/>
              <w:rPr>
                <w:rFonts w:eastAsia="Times New Roman" w:cs="Tahoma"/>
              </w:rPr>
            </w:pPr>
          </w:p>
        </w:tc>
        <w:tc>
          <w:tcPr>
            <w:tcW w:w="2049" w:type="dxa"/>
          </w:tcPr>
          <w:p w:rsidR="006B42B5" w:rsidRDefault="006B42B5">
            <w:pPr>
              <w:snapToGrid w:val="0"/>
              <w:jc w:val="right"/>
              <w:rPr>
                <w:rFonts w:eastAsia="Times New Roman" w:cs="Tahoma"/>
                <w:i/>
              </w:rPr>
            </w:pPr>
            <w:r>
              <w:rPr>
                <w:rFonts w:eastAsia="Times New Roman" w:cs="Tahoma"/>
                <w:i/>
              </w:rPr>
              <w:t>(vārds, uzvārds)</w:t>
            </w:r>
          </w:p>
          <w:p w:rsidR="006B42B5" w:rsidRDefault="006B42B5">
            <w:pPr>
              <w:jc w:val="right"/>
              <w:rPr>
                <w:rFonts w:eastAsia="Times New Roman" w:cs="Tahoma"/>
                <w:i/>
              </w:rPr>
            </w:pPr>
          </w:p>
          <w:p w:rsidR="006B42B5" w:rsidRDefault="006B42B5">
            <w:pPr>
              <w:jc w:val="right"/>
              <w:rPr>
                <w:rFonts w:eastAsia="Times New Roman" w:cs="Tahoma"/>
                <w:i/>
              </w:rPr>
            </w:pPr>
            <w:r>
              <w:rPr>
                <w:rFonts w:eastAsia="Times New Roman" w:cs="Tahoma"/>
                <w:i/>
              </w:rPr>
              <w:t>z. v.</w:t>
            </w:r>
          </w:p>
        </w:tc>
      </w:tr>
    </w:tbl>
    <w:p w:rsidR="00496CEB" w:rsidRDefault="00496CEB"/>
    <w:sectPr w:rsidR="00496CEB" w:rsidSect="006B42B5">
      <w:pgSz w:w="11906" w:h="16838"/>
      <w:pgMar w:top="567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0EB49CC"/>
    <w:multiLevelType w:val="multilevel"/>
    <w:tmpl w:val="4BF8E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17E75D0"/>
    <w:multiLevelType w:val="hybridMultilevel"/>
    <w:tmpl w:val="3DC403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4E01"/>
    <w:multiLevelType w:val="hybridMultilevel"/>
    <w:tmpl w:val="3DC403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527D"/>
    <w:multiLevelType w:val="hybridMultilevel"/>
    <w:tmpl w:val="6DD89704"/>
    <w:lvl w:ilvl="0" w:tplc="E9760B88">
      <w:start w:val="1"/>
      <w:numFmt w:val="decimal"/>
      <w:pStyle w:val="Heading1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E5174"/>
    <w:multiLevelType w:val="hybridMultilevel"/>
    <w:tmpl w:val="5086A5E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82"/>
    <w:rsid w:val="00157682"/>
    <w:rsid w:val="00224667"/>
    <w:rsid w:val="00496CEB"/>
    <w:rsid w:val="00633974"/>
    <w:rsid w:val="00673516"/>
    <w:rsid w:val="006B42B5"/>
    <w:rsid w:val="00A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B42B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42B5"/>
    <w:rPr>
      <w:rFonts w:ascii="Arial" w:eastAsia="Lucida Sans Unicode" w:hAnsi="Arial" w:cs="Arial"/>
      <w:b/>
      <w:bCs/>
      <w:color w:val="000000"/>
      <w:kern w:val="2"/>
      <w:sz w:val="32"/>
      <w:szCs w:val="32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6B42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6B42B5"/>
    <w:rPr>
      <w:rFonts w:ascii="RimTimes" w:eastAsia="Lucida Sans Unicode" w:hAnsi="RimTimes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B42B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42B5"/>
    <w:rPr>
      <w:rFonts w:ascii="Arial" w:eastAsia="Lucida Sans Unicode" w:hAnsi="Arial" w:cs="Arial"/>
      <w:b/>
      <w:bCs/>
      <w:color w:val="000000"/>
      <w:kern w:val="2"/>
      <w:sz w:val="32"/>
      <w:szCs w:val="32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6B42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6B42B5"/>
    <w:rPr>
      <w:rFonts w:ascii="RimTimes" w:eastAsia="Lucida Sans Unicode" w:hAnsi="RimTimes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2073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2015-10-01T11:00:00Z</dcterms:created>
  <dcterms:modified xsi:type="dcterms:W3CDTF">2015-10-02T06:21:00Z</dcterms:modified>
</cp:coreProperties>
</file>